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C" w:rsidRPr="004C1FD0" w:rsidRDefault="004A0FF6" w:rsidP="006E296C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-27305</wp:posOffset>
            </wp:positionV>
            <wp:extent cx="756920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69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39">
        <w:rPr>
          <w:noProof/>
          <w:sz w:val="28"/>
          <w:szCs w:val="28"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5875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9C7239">
        <w:rPr>
          <w:noProof/>
          <w:sz w:val="28"/>
          <w:szCs w:val="28"/>
          <w:lang w:eastAsia="de-AT"/>
        </w:rPr>
        <w:pict>
          <v:shape id="_x0000_s1026" type="#_x0000_t136" style="position:absolute;left:0;text-align:left;margin-left:84.2pt;margin-top:1.05pt;width:203.4pt;height:11.75pt;z-index:251659776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4A40" w:rsidRPr="00C77EF2" w:rsidRDefault="002A4A40" w:rsidP="006E296C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:rsidR="002A4A40" w:rsidRPr="00F345F0" w:rsidRDefault="002A4A40" w:rsidP="006E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" stroked="f">
                <v:textbox>
                  <w:txbxContent>
                    <w:p w:rsidR="00CC5C65" w:rsidRPr="00C77EF2" w:rsidRDefault="00CC5C65" w:rsidP="006E296C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:rsidR="00CC5C65" w:rsidRPr="00F345F0" w:rsidRDefault="00CC5C65" w:rsidP="006E296C"/>
                  </w:txbxContent>
                </v:textbox>
              </v:shape>
            </w:pict>
          </mc:Fallback>
        </mc:AlternateContent>
      </w:r>
      <w:r w:rsidR="006E296C">
        <w:rPr>
          <w:rFonts w:ascii="Arial" w:hAnsi="Arial" w:cs="Arial"/>
          <w:spacing w:val="24"/>
          <w:sz w:val="18"/>
          <w:szCs w:val="18"/>
        </w:rPr>
        <w:br/>
      </w:r>
    </w:p>
    <w:p w:rsidR="006E296C" w:rsidRPr="004C1FD0" w:rsidRDefault="006E296C" w:rsidP="006E296C">
      <w:pPr>
        <w:rPr>
          <w:rFonts w:ascii="Arial" w:hAnsi="Arial" w:cs="Arial"/>
          <w:sz w:val="16"/>
          <w:szCs w:val="16"/>
        </w:rPr>
      </w:pPr>
    </w:p>
    <w:p w:rsidR="006E296C" w:rsidRDefault="004A0FF6" w:rsidP="006E296C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139064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" strokecolor="#a5a5a5"/>
            </w:pict>
          </mc:Fallback>
        </mc:AlternateContent>
      </w:r>
      <w:r w:rsidR="006E296C">
        <w:rPr>
          <w:rFonts w:ascii="Arial" w:hAnsi="Arial" w:cs="Arial"/>
          <w:spacing w:val="36"/>
          <w:sz w:val="16"/>
          <w:szCs w:val="16"/>
        </w:rPr>
        <w:tab/>
      </w:r>
    </w:p>
    <w:p w:rsidR="006E296C" w:rsidRDefault="006E296C" w:rsidP="005602FA">
      <w:pPr>
        <w:spacing w:after="0"/>
        <w:rPr>
          <w:rFonts w:ascii="Century Gothic" w:hAnsi="Century Gothic" w:cs="Arial"/>
          <w:spacing w:val="36"/>
          <w:sz w:val="16"/>
          <w:szCs w:val="16"/>
        </w:rPr>
      </w:pP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           Nonntaler Hauptstr. 5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A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="007D4EEC">
        <w:rPr>
          <w:rFonts w:ascii="Century Gothic" w:hAnsi="Century Gothic" w:cs="Arial"/>
          <w:spacing w:val="36"/>
          <w:sz w:val="16"/>
          <w:szCs w:val="16"/>
        </w:rPr>
        <w:t>5020 Salzburg</w:t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</w:t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  <w:t xml:space="preserve"> 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Wingdings" w:char="F028"/>
      </w:r>
      <w:r w:rsidR="007D4EEC">
        <w:rPr>
          <w:rFonts w:ascii="Century Gothic" w:hAnsi="Century Gothic" w:cs="Arial"/>
          <w:spacing w:val="36"/>
          <w:sz w:val="16"/>
          <w:szCs w:val="16"/>
        </w:rPr>
        <w:t xml:space="preserve"> 0662/841657 </w:t>
      </w:r>
    </w:p>
    <w:p w:rsidR="00924F3D" w:rsidRPr="00924F3D" w:rsidRDefault="00924F3D" w:rsidP="00CC5C65">
      <w:pPr>
        <w:spacing w:after="0"/>
        <w:ind w:left="425"/>
        <w:rPr>
          <w:rFonts w:ascii="Century Gothic" w:hAnsi="Century Gothic" w:cs="Arial"/>
          <w:sz w:val="24"/>
          <w:szCs w:val="24"/>
        </w:rPr>
      </w:pPr>
    </w:p>
    <w:p w:rsidR="00B75D2F" w:rsidRDefault="004E5A62" w:rsidP="00CC5C65">
      <w:pPr>
        <w:spacing w:after="0"/>
        <w:ind w:left="425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lang w:eastAsia="de-DE"/>
        </w:rPr>
        <w:t>Geschätzte Eltern und Erziehungsberechtigte,</w:t>
      </w:r>
    </w:p>
    <w:p w:rsidR="005602FA" w:rsidRPr="005602FA" w:rsidRDefault="005602FA" w:rsidP="00CC5C65">
      <w:pPr>
        <w:spacing w:after="0"/>
        <w:ind w:left="425"/>
        <w:jc w:val="both"/>
        <w:rPr>
          <w:rFonts w:ascii="Century Gothic" w:eastAsia="MS Mincho" w:hAnsi="Century Gothic" w:cs="Calibri"/>
          <w:lang w:eastAsia="de-DE"/>
        </w:rPr>
      </w:pP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lang w:eastAsia="de-DE"/>
        </w:rPr>
        <w:t xml:space="preserve">ich darf Sie und alle SchülerInnen im neuen Schuljahr recht herzlich begrüßen! </w:t>
      </w:r>
    </w:p>
    <w:p w:rsidR="00CC5C65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lang w:eastAsia="de-DE"/>
        </w:rPr>
        <w:t xml:space="preserve">Wir alle </w:t>
      </w:r>
      <w:r w:rsidR="005A739B">
        <w:rPr>
          <w:rFonts w:ascii="Century Gothic" w:eastAsia="MS Mincho" w:hAnsi="Century Gothic" w:cs="Calibri"/>
          <w:lang w:eastAsia="de-DE"/>
        </w:rPr>
        <w:t>verfolgen</w:t>
      </w:r>
      <w:r w:rsidRPr="005602FA">
        <w:rPr>
          <w:rFonts w:ascii="Century Gothic" w:eastAsia="MS Mincho" w:hAnsi="Century Gothic" w:cs="Calibri"/>
          <w:lang w:eastAsia="de-DE"/>
        </w:rPr>
        <w:t xml:space="preserve"> ein gemeinsames Ziel, wir alle wollen, dass sich die SchülerInnen optimal entwickeln, viel dazu lernen und stolz auf sich sein können. </w:t>
      </w:r>
      <w:r w:rsidR="005A739B">
        <w:rPr>
          <w:rFonts w:ascii="Century Gothic" w:eastAsia="MS Mincho" w:hAnsi="Century Gothic" w:cs="Calibri"/>
          <w:lang w:eastAsia="de-DE"/>
        </w:rPr>
        <w:t>Die LehrerInnen sind auf Ihre Mithilfe angewiesen, denn nur g</w:t>
      </w:r>
      <w:r w:rsidRPr="005602FA">
        <w:rPr>
          <w:rFonts w:ascii="Century Gothic" w:eastAsia="MS Mincho" w:hAnsi="Century Gothic" w:cs="Calibri"/>
          <w:lang w:eastAsia="de-DE"/>
        </w:rPr>
        <w:t xml:space="preserve">emeinsam </w:t>
      </w:r>
      <w:r w:rsidR="005A739B">
        <w:rPr>
          <w:rFonts w:ascii="Century Gothic" w:eastAsia="MS Mincho" w:hAnsi="Century Gothic" w:cs="Calibri"/>
          <w:lang w:eastAsia="de-DE"/>
        </w:rPr>
        <w:t>können</w:t>
      </w:r>
      <w:r w:rsidRPr="005602FA">
        <w:rPr>
          <w:rFonts w:ascii="Century Gothic" w:eastAsia="MS Mincho" w:hAnsi="Century Gothic" w:cs="Calibri"/>
          <w:lang w:eastAsia="de-DE"/>
        </w:rPr>
        <w:t xml:space="preserve"> wir dies</w:t>
      </w:r>
      <w:r w:rsidR="00DD6E54">
        <w:rPr>
          <w:rFonts w:ascii="Century Gothic" w:eastAsia="MS Mincho" w:hAnsi="Century Gothic" w:cs="Calibri"/>
          <w:lang w:eastAsia="de-DE"/>
        </w:rPr>
        <w:t>e</w:t>
      </w:r>
      <w:r w:rsidRPr="005602FA">
        <w:rPr>
          <w:rFonts w:ascii="Century Gothic" w:eastAsia="MS Mincho" w:hAnsi="Century Gothic" w:cs="Calibri"/>
          <w:lang w:eastAsia="de-DE"/>
        </w:rPr>
        <w:t xml:space="preserve"> Vision </w:t>
      </w:r>
      <w:r w:rsidR="005A739B">
        <w:rPr>
          <w:rFonts w:ascii="Century Gothic" w:eastAsia="MS Mincho" w:hAnsi="Century Gothic" w:cs="Calibri"/>
          <w:lang w:eastAsia="de-DE"/>
        </w:rPr>
        <w:t>umsetzen.</w:t>
      </w:r>
    </w:p>
    <w:p w:rsidR="005A739B" w:rsidRPr="005602FA" w:rsidRDefault="005A739B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4E5A62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lang w:eastAsia="de-DE"/>
        </w:rPr>
        <w:t>Ich möchte Ihnen nun einige wichtige Infos mitteilen:</w:t>
      </w: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u w:val="single"/>
          <w:lang w:eastAsia="de-DE"/>
        </w:rPr>
        <w:t>Jause</w:t>
      </w:r>
      <w:r w:rsidRPr="005602FA">
        <w:rPr>
          <w:rFonts w:ascii="Century Gothic" w:eastAsia="MS Mincho" w:hAnsi="Century Gothic" w:cs="Calibri"/>
          <w:lang w:eastAsia="de-DE"/>
        </w:rPr>
        <w:t>: Unser Nahversorger „Stocker“ versorgt uns auch dieses Jahr wieder. Die SchülerInnen können jeweils von 7:45 bis 8:00 Uhr</w:t>
      </w:r>
      <w:r w:rsidR="003B0E47">
        <w:rPr>
          <w:rFonts w:ascii="Century Gothic" w:eastAsia="MS Mincho" w:hAnsi="Century Gothic" w:cs="Calibri"/>
          <w:lang w:eastAsia="de-DE"/>
        </w:rPr>
        <w:t xml:space="preserve"> und von 9:45 bis 10:00 Uhr im F</w:t>
      </w:r>
      <w:r w:rsidRPr="005602FA">
        <w:rPr>
          <w:rFonts w:ascii="Century Gothic" w:eastAsia="MS Mincho" w:hAnsi="Century Gothic" w:cs="Calibri"/>
          <w:lang w:eastAsia="de-DE"/>
        </w:rPr>
        <w:t>oyer einkaufen.</w:t>
      </w:r>
      <w:r w:rsidR="005A739B">
        <w:rPr>
          <w:rFonts w:ascii="Century Gothic" w:eastAsia="MS Mincho" w:hAnsi="Century Gothic" w:cs="Calibri"/>
          <w:lang w:eastAsia="de-DE"/>
        </w:rPr>
        <w:t xml:space="preserve"> Zusätzlich haben wir noch einen Getränkeautomaten aufgestellt.</w:t>
      </w: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A739B">
        <w:rPr>
          <w:rFonts w:ascii="Century Gothic" w:eastAsia="MS Mincho" w:hAnsi="Century Gothic" w:cs="Calibri"/>
          <w:u w:val="single"/>
          <w:lang w:eastAsia="de-DE"/>
        </w:rPr>
        <w:t>Nachmittagsbetreuung</w:t>
      </w:r>
      <w:r w:rsidRPr="005602FA">
        <w:rPr>
          <w:rFonts w:ascii="Century Gothic" w:eastAsia="MS Mincho" w:hAnsi="Century Gothic" w:cs="Calibri"/>
          <w:lang w:eastAsia="de-DE"/>
        </w:rPr>
        <w:t>:</w:t>
      </w:r>
      <w:r w:rsidR="005602FA">
        <w:rPr>
          <w:rFonts w:ascii="Century Gothic" w:eastAsia="MS Mincho" w:hAnsi="Century Gothic" w:cs="Calibri"/>
          <w:lang w:eastAsia="de-DE"/>
        </w:rPr>
        <w:t xml:space="preserve"> </w:t>
      </w:r>
      <w:r w:rsidRPr="005602FA">
        <w:rPr>
          <w:rFonts w:ascii="Century Gothic" w:eastAsia="MS Mincho" w:hAnsi="Century Gothic" w:cs="Calibri"/>
          <w:lang w:eastAsia="de-DE"/>
        </w:rPr>
        <w:t>Die Nachmittagsbetreuung startet</w:t>
      </w:r>
      <w:r w:rsidR="005A739B">
        <w:rPr>
          <w:rFonts w:ascii="Century Gothic" w:eastAsia="MS Mincho" w:hAnsi="Century Gothic" w:cs="Calibri"/>
          <w:lang w:eastAsia="de-DE"/>
        </w:rPr>
        <w:t>e</w:t>
      </w:r>
      <w:r w:rsidRPr="005602FA">
        <w:rPr>
          <w:rFonts w:ascii="Century Gothic" w:eastAsia="MS Mincho" w:hAnsi="Century Gothic" w:cs="Calibri"/>
          <w:lang w:eastAsia="de-DE"/>
        </w:rPr>
        <w:t xml:space="preserve"> mit </w:t>
      </w:r>
      <w:r w:rsidR="005A739B">
        <w:rPr>
          <w:rFonts w:ascii="Century Gothic" w:eastAsia="MS Mincho" w:hAnsi="Century Gothic" w:cs="Calibri"/>
          <w:lang w:eastAsia="de-DE"/>
        </w:rPr>
        <w:t>Mittwoch</w:t>
      </w:r>
      <w:r w:rsidRPr="005602FA">
        <w:rPr>
          <w:rFonts w:ascii="Century Gothic" w:eastAsia="MS Mincho" w:hAnsi="Century Gothic" w:cs="Calibri"/>
          <w:lang w:eastAsia="de-DE"/>
        </w:rPr>
        <w:t xml:space="preserve">, den </w:t>
      </w:r>
      <w:r w:rsidR="005A739B">
        <w:rPr>
          <w:rFonts w:ascii="Century Gothic" w:eastAsia="MS Mincho" w:hAnsi="Century Gothic" w:cs="Calibri"/>
          <w:lang w:eastAsia="de-DE"/>
        </w:rPr>
        <w:t>12</w:t>
      </w:r>
      <w:r w:rsidRPr="005602FA">
        <w:rPr>
          <w:rFonts w:ascii="Century Gothic" w:eastAsia="MS Mincho" w:hAnsi="Century Gothic" w:cs="Calibri"/>
          <w:lang w:eastAsia="de-DE"/>
        </w:rPr>
        <w:t>.9.201</w:t>
      </w:r>
      <w:r w:rsidR="005A739B">
        <w:rPr>
          <w:rFonts w:ascii="Century Gothic" w:eastAsia="MS Mincho" w:hAnsi="Century Gothic" w:cs="Calibri"/>
          <w:lang w:eastAsia="de-DE"/>
        </w:rPr>
        <w:t>8</w:t>
      </w:r>
      <w:r w:rsidRPr="005602FA">
        <w:rPr>
          <w:rFonts w:ascii="Century Gothic" w:eastAsia="MS Mincho" w:hAnsi="Century Gothic" w:cs="Calibri"/>
          <w:lang w:eastAsia="de-DE"/>
        </w:rPr>
        <w:t xml:space="preserve">. Sollten Sie noch nicht dazugekommen sein, das Anmeldeformular abzugeben, dann kann Ihr Kind </w:t>
      </w:r>
      <w:r w:rsidR="002A4A40">
        <w:rPr>
          <w:rFonts w:ascii="Century Gothic" w:eastAsia="MS Mincho" w:hAnsi="Century Gothic" w:cs="Calibri"/>
          <w:lang w:eastAsia="de-DE"/>
        </w:rPr>
        <w:t>kommende</w:t>
      </w:r>
      <w:r w:rsidRPr="005602FA">
        <w:rPr>
          <w:rFonts w:ascii="Century Gothic" w:eastAsia="MS Mincho" w:hAnsi="Century Gothic" w:cs="Calibri"/>
          <w:lang w:eastAsia="de-DE"/>
        </w:rPr>
        <w:t xml:space="preserve"> Woche auch so die Nachmittagsbetreuung besuchen. Bis Ende der 2.Schulwoche müssen die Anmeldungen aber bei mir einlangen. Später eintreffende Anmeldungen müssen Sie direkt beim Schulamt abgeben.</w:t>
      </w: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lang w:eastAsia="de-DE"/>
        </w:rPr>
        <w:t xml:space="preserve">In diesem Zusammenhang möchte ich darauf hinweisen, dass </w:t>
      </w:r>
      <w:r w:rsidR="00DD6E54">
        <w:rPr>
          <w:rFonts w:ascii="Century Gothic" w:eastAsia="MS Mincho" w:hAnsi="Century Gothic" w:cs="Calibri"/>
          <w:lang w:eastAsia="de-DE"/>
        </w:rPr>
        <w:t>jene</w:t>
      </w:r>
      <w:r w:rsidRPr="005602FA">
        <w:rPr>
          <w:rFonts w:ascii="Century Gothic" w:eastAsia="MS Mincho" w:hAnsi="Century Gothic" w:cs="Calibri"/>
          <w:lang w:eastAsia="de-DE"/>
        </w:rPr>
        <w:t xml:space="preserve"> SchülerInnen, die nicht für die Nachmittagsbetreuung gemeldet sind, in der Mittagspause das Schulgebäude verlassen müssen.</w:t>
      </w:r>
    </w:p>
    <w:p w:rsidR="005602FA" w:rsidRDefault="005602FA" w:rsidP="00CC5C65">
      <w:pPr>
        <w:spacing w:after="0"/>
        <w:jc w:val="both"/>
        <w:rPr>
          <w:rFonts w:ascii="Century Gothic" w:eastAsia="MS Mincho" w:hAnsi="Century Gothic" w:cs="Calibri"/>
          <w:lang w:eastAsia="de-DE"/>
        </w:rPr>
      </w:pP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u w:val="single"/>
          <w:lang w:eastAsia="de-DE"/>
        </w:rPr>
        <w:t>Förderkurse</w:t>
      </w:r>
      <w:r w:rsidRPr="005602FA">
        <w:rPr>
          <w:rFonts w:ascii="Century Gothic" w:eastAsia="MS Mincho" w:hAnsi="Century Gothic" w:cs="Calibri"/>
          <w:lang w:eastAsia="de-DE"/>
        </w:rPr>
        <w:t>:</w:t>
      </w:r>
      <w:r w:rsidR="005602FA">
        <w:rPr>
          <w:rFonts w:ascii="Century Gothic" w:eastAsia="MS Mincho" w:hAnsi="Century Gothic" w:cs="Calibri"/>
          <w:lang w:eastAsia="de-DE"/>
        </w:rPr>
        <w:t xml:space="preserve"> </w:t>
      </w:r>
      <w:r w:rsidRPr="005602FA">
        <w:rPr>
          <w:rFonts w:ascii="Century Gothic" w:eastAsia="MS Mincho" w:hAnsi="Century Gothic" w:cs="Calibri"/>
          <w:lang w:eastAsia="de-DE"/>
        </w:rPr>
        <w:t>Die LehrerInnen bieten auch dieses Jahr wieder Förderkurse an. Diese finden primär in Deutsch, Englisch und Mathematik</w:t>
      </w:r>
      <w:r w:rsidR="00DD6E54">
        <w:rPr>
          <w:rFonts w:ascii="Century Gothic" w:eastAsia="MS Mincho" w:hAnsi="Century Gothic" w:cs="Calibri"/>
          <w:lang w:eastAsia="de-DE"/>
        </w:rPr>
        <w:t xml:space="preserve"> statt</w:t>
      </w:r>
      <w:r w:rsidRPr="005602FA">
        <w:rPr>
          <w:rFonts w:ascii="Century Gothic" w:eastAsia="MS Mincho" w:hAnsi="Century Gothic" w:cs="Calibri"/>
          <w:lang w:eastAsia="de-DE"/>
        </w:rPr>
        <w:t>.</w:t>
      </w:r>
    </w:p>
    <w:p w:rsidR="004E5A62" w:rsidRPr="005602FA" w:rsidRDefault="004E5A62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5602FA" w:rsidRDefault="005602FA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602FA">
        <w:rPr>
          <w:rFonts w:ascii="Century Gothic" w:eastAsia="MS Mincho" w:hAnsi="Century Gothic" w:cs="Calibri"/>
          <w:u w:val="single"/>
          <w:lang w:eastAsia="de-DE"/>
        </w:rPr>
        <w:t>Hausübungen</w:t>
      </w:r>
      <w:r w:rsidRPr="005602FA">
        <w:rPr>
          <w:rFonts w:ascii="Century Gothic" w:eastAsia="MS Mincho" w:hAnsi="Century Gothic" w:cs="Calibri"/>
          <w:lang w:eastAsia="de-DE"/>
        </w:rPr>
        <w:t>:</w:t>
      </w:r>
      <w:r>
        <w:rPr>
          <w:rFonts w:ascii="Century Gothic" w:eastAsia="MS Mincho" w:hAnsi="Century Gothic" w:cs="Calibri"/>
          <w:lang w:eastAsia="de-DE"/>
        </w:rPr>
        <w:t xml:space="preserve"> </w:t>
      </w:r>
      <w:r w:rsidRPr="005602FA">
        <w:rPr>
          <w:rFonts w:ascii="Century Gothic" w:eastAsia="MS Mincho" w:hAnsi="Century Gothic" w:cs="Calibri"/>
          <w:lang w:eastAsia="de-DE"/>
        </w:rPr>
        <w:t>Hausübungen werden aufgegeben, damit die SchülerInnen den Lernstoff üben</w:t>
      </w:r>
      <w:r w:rsidR="00DD6E54">
        <w:rPr>
          <w:rFonts w:ascii="Century Gothic" w:eastAsia="MS Mincho" w:hAnsi="Century Gothic" w:cs="Calibri"/>
          <w:lang w:eastAsia="de-DE"/>
        </w:rPr>
        <w:t xml:space="preserve"> und vertiefen. Ich </w:t>
      </w:r>
      <w:r w:rsidR="00CC5C65">
        <w:rPr>
          <w:rFonts w:ascii="Century Gothic" w:eastAsia="MS Mincho" w:hAnsi="Century Gothic" w:cs="Calibri"/>
          <w:lang w:eastAsia="de-DE"/>
        </w:rPr>
        <w:t>bitte</w:t>
      </w:r>
      <w:r w:rsidR="00DD6E54">
        <w:rPr>
          <w:rFonts w:ascii="Century Gothic" w:eastAsia="MS Mincho" w:hAnsi="Century Gothic" w:cs="Calibri"/>
          <w:lang w:eastAsia="de-DE"/>
        </w:rPr>
        <w:t xml:space="preserve"> Sie</w:t>
      </w:r>
      <w:r w:rsidRPr="005602FA">
        <w:rPr>
          <w:rFonts w:ascii="Century Gothic" w:eastAsia="MS Mincho" w:hAnsi="Century Gothic" w:cs="Calibri"/>
          <w:lang w:eastAsia="de-DE"/>
        </w:rPr>
        <w:t xml:space="preserve"> zu kontrollieren, ob Ihr Kind die Hausübung macht (siehe Mitteilungsheft, Aufgabenheft). Bitte achten Sie </w:t>
      </w:r>
      <w:r w:rsidR="00DD6E54">
        <w:rPr>
          <w:rFonts w:ascii="Century Gothic" w:eastAsia="MS Mincho" w:hAnsi="Century Gothic" w:cs="Calibri"/>
          <w:lang w:eastAsia="de-DE"/>
        </w:rPr>
        <w:t>unbedingt darauf</w:t>
      </w:r>
      <w:r w:rsidRPr="005602FA">
        <w:rPr>
          <w:rFonts w:ascii="Century Gothic" w:eastAsia="MS Mincho" w:hAnsi="Century Gothic" w:cs="Calibri"/>
          <w:lang w:eastAsia="de-DE"/>
        </w:rPr>
        <w:t xml:space="preserve">, dass die äußere Form </w:t>
      </w:r>
      <w:r w:rsidR="00DD6E54">
        <w:rPr>
          <w:rFonts w:ascii="Century Gothic" w:eastAsia="MS Mincho" w:hAnsi="Century Gothic" w:cs="Calibri"/>
          <w:lang w:eastAsia="de-DE"/>
        </w:rPr>
        <w:t xml:space="preserve">(Schrift) </w:t>
      </w:r>
      <w:r w:rsidR="002A4A40">
        <w:rPr>
          <w:rFonts w:ascii="Century Gothic" w:eastAsia="MS Mincho" w:hAnsi="Century Gothic" w:cs="Calibri"/>
          <w:lang w:eastAsia="de-DE"/>
        </w:rPr>
        <w:t>ordentlich ist</w:t>
      </w:r>
      <w:r w:rsidRPr="005602FA">
        <w:rPr>
          <w:rFonts w:ascii="Century Gothic" w:eastAsia="MS Mincho" w:hAnsi="Century Gothic" w:cs="Calibri"/>
          <w:lang w:eastAsia="de-DE"/>
        </w:rPr>
        <w:t xml:space="preserve">. Die inhaltliche Kontrolle </w:t>
      </w:r>
      <w:r w:rsidR="00CC5C65">
        <w:rPr>
          <w:rFonts w:ascii="Century Gothic" w:eastAsia="MS Mincho" w:hAnsi="Century Gothic" w:cs="Calibri"/>
          <w:lang w:eastAsia="de-DE"/>
        </w:rPr>
        <w:t xml:space="preserve">bzw. die Korrektur </w:t>
      </w:r>
      <w:r w:rsidRPr="005602FA">
        <w:rPr>
          <w:rFonts w:ascii="Century Gothic" w:eastAsia="MS Mincho" w:hAnsi="Century Gothic" w:cs="Calibri"/>
          <w:lang w:eastAsia="de-DE"/>
        </w:rPr>
        <w:t xml:space="preserve">der Hausübung ist </w:t>
      </w:r>
      <w:r w:rsidR="00CC5C65">
        <w:rPr>
          <w:rFonts w:ascii="Century Gothic" w:eastAsia="MS Mincho" w:hAnsi="Century Gothic" w:cs="Calibri"/>
          <w:lang w:eastAsia="de-DE"/>
        </w:rPr>
        <w:t xml:space="preserve">die </w:t>
      </w:r>
      <w:r w:rsidRPr="005602FA">
        <w:rPr>
          <w:rFonts w:ascii="Century Gothic" w:eastAsia="MS Mincho" w:hAnsi="Century Gothic" w:cs="Calibri"/>
          <w:lang w:eastAsia="de-DE"/>
        </w:rPr>
        <w:t>Aufgabe der LehrerInnen.</w:t>
      </w:r>
    </w:p>
    <w:p w:rsidR="005A739B" w:rsidRDefault="005A739B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5A739B" w:rsidRDefault="005A739B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A739B">
        <w:rPr>
          <w:rFonts w:ascii="Century Gothic" w:eastAsia="MS Mincho" w:hAnsi="Century Gothic" w:cs="Calibri"/>
          <w:u w:val="single"/>
          <w:lang w:eastAsia="de-DE"/>
        </w:rPr>
        <w:t>Elternverein</w:t>
      </w:r>
      <w:r>
        <w:rPr>
          <w:rFonts w:ascii="Century Gothic" w:eastAsia="MS Mincho" w:hAnsi="Century Gothic" w:cs="Calibri"/>
          <w:lang w:eastAsia="de-DE"/>
        </w:rPr>
        <w:t>: Die NMS Nonntal hat einen sehr engagierten Elternverein. Die</w:t>
      </w:r>
      <w:r w:rsidR="00B46CD1">
        <w:rPr>
          <w:rFonts w:ascii="Century Gothic" w:eastAsia="MS Mincho" w:hAnsi="Century Gothic" w:cs="Calibri"/>
          <w:lang w:eastAsia="de-DE"/>
        </w:rPr>
        <w:t xml:space="preserve"> Obfrau, Fr. Michaela Holzleitner</w:t>
      </w:r>
      <w:bookmarkStart w:id="0" w:name="_GoBack"/>
      <w:bookmarkEnd w:id="0"/>
      <w:r>
        <w:rPr>
          <w:rFonts w:ascii="Century Gothic" w:eastAsia="MS Mincho" w:hAnsi="Century Gothic" w:cs="Calibri"/>
          <w:lang w:eastAsia="de-DE"/>
        </w:rPr>
        <w:t xml:space="preserve">, freut sich sehr über Anregungen und unterstützt Sie bei Anliegen. </w:t>
      </w:r>
      <w:hyperlink r:id="rId9" w:history="1">
        <w:r w:rsidRPr="00DF6D35">
          <w:rPr>
            <w:rStyle w:val="Hyperlink"/>
            <w:rFonts w:ascii="Century Gothic" w:eastAsia="MS Mincho" w:hAnsi="Century Gothic" w:cs="Calibri"/>
            <w:lang w:eastAsia="de-DE"/>
          </w:rPr>
          <w:t>Elternverein.nmsnonntal@gmail.com</w:t>
        </w:r>
      </w:hyperlink>
    </w:p>
    <w:p w:rsidR="005A739B" w:rsidRDefault="005A739B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5A739B" w:rsidRDefault="005A739B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  <w:r w:rsidRPr="005A739B">
        <w:rPr>
          <w:rFonts w:ascii="Century Gothic" w:eastAsia="MS Mincho" w:hAnsi="Century Gothic" w:cs="Calibri"/>
          <w:u w:val="single"/>
          <w:lang w:eastAsia="de-DE"/>
        </w:rPr>
        <w:t>Termine</w:t>
      </w:r>
      <w:r>
        <w:rPr>
          <w:rFonts w:ascii="Century Gothic" w:eastAsia="MS Mincho" w:hAnsi="Century Gothic" w:cs="Calibri"/>
          <w:lang w:eastAsia="de-DE"/>
        </w:rPr>
        <w:t xml:space="preserve">: Termine für Elternsprechtage etc. sind auf der Homepage bereits aktualisiert. </w:t>
      </w:r>
    </w:p>
    <w:p w:rsidR="005602FA" w:rsidRDefault="005602FA" w:rsidP="00CC5C65">
      <w:pPr>
        <w:spacing w:after="0"/>
        <w:ind w:left="426"/>
        <w:jc w:val="both"/>
        <w:rPr>
          <w:rFonts w:ascii="Century Gothic" w:eastAsia="MS Mincho" w:hAnsi="Century Gothic" w:cs="Calibri"/>
          <w:lang w:eastAsia="de-DE"/>
        </w:rPr>
      </w:pPr>
    </w:p>
    <w:p w:rsidR="005602FA" w:rsidRDefault="005602FA" w:rsidP="00CC5C65">
      <w:pPr>
        <w:spacing w:after="0"/>
        <w:ind w:left="425"/>
        <w:jc w:val="both"/>
        <w:rPr>
          <w:rFonts w:ascii="Century Gothic" w:eastAsia="MS Mincho" w:hAnsi="Century Gothic" w:cs="Calibri"/>
          <w:lang w:eastAsia="de-DE"/>
        </w:rPr>
      </w:pPr>
      <w:r>
        <w:rPr>
          <w:rFonts w:ascii="Century Gothic" w:eastAsia="MS Mincho" w:hAnsi="Century Gothic" w:cs="Calibri"/>
          <w:lang w:eastAsia="de-DE"/>
        </w:rPr>
        <w:t>Auf ein erfolgreiches Schuljahr</w:t>
      </w:r>
    </w:p>
    <w:p w:rsidR="005602FA" w:rsidRDefault="005602FA" w:rsidP="00CC5C65">
      <w:pPr>
        <w:spacing w:after="0"/>
        <w:ind w:left="425"/>
        <w:jc w:val="both"/>
        <w:rPr>
          <w:rFonts w:ascii="Century Gothic" w:eastAsia="MS Mincho" w:hAnsi="Century Gothic" w:cs="Calibri"/>
          <w:lang w:eastAsia="de-DE"/>
        </w:rPr>
      </w:pPr>
    </w:p>
    <w:p w:rsidR="005602FA" w:rsidRDefault="005602FA" w:rsidP="00CC5C65">
      <w:pPr>
        <w:spacing w:after="0"/>
        <w:ind w:left="425"/>
        <w:jc w:val="both"/>
        <w:rPr>
          <w:rFonts w:ascii="Century Gothic" w:eastAsia="MS Mincho" w:hAnsi="Century Gothic" w:cs="Calibri"/>
          <w:lang w:eastAsia="de-DE"/>
        </w:rPr>
      </w:pPr>
      <w:r>
        <w:rPr>
          <w:rFonts w:ascii="Century Gothic" w:eastAsia="MS Mincho" w:hAnsi="Century Gothic" w:cs="Calibri"/>
          <w:noProof/>
          <w:lang w:eastAsia="de-AT"/>
        </w:rPr>
        <w:drawing>
          <wp:inline distT="0" distB="0" distL="0" distR="0" wp14:anchorId="7FA7A51A" wp14:editId="5D75E050">
            <wp:extent cx="2239645" cy="619748"/>
            <wp:effectExtent l="0" t="0" r="0" b="0"/>
            <wp:docPr id="3" name="Bild 3" descr="Macintosh HD:Users:thomasschiendorfer 1:Desktop:KIWANIS:Unterschrift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schiendorfer 1:Desktop:KIWANIS:Unterschrift ne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98" cy="62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FA" w:rsidRPr="005602FA" w:rsidRDefault="005602FA" w:rsidP="005602FA">
      <w:pPr>
        <w:spacing w:after="0"/>
        <w:ind w:left="425"/>
        <w:jc w:val="both"/>
        <w:rPr>
          <w:rFonts w:ascii="Century Gothic" w:eastAsia="MS Mincho" w:hAnsi="Century Gothic" w:cs="Calibri"/>
          <w:sz w:val="20"/>
          <w:szCs w:val="20"/>
          <w:lang w:eastAsia="de-DE"/>
        </w:rPr>
      </w:pP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>Dir. Mag. Thomas Schiendorfer, BEd</w:t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ab/>
      </w:r>
      <w:r>
        <w:rPr>
          <w:rFonts w:ascii="Century Gothic" w:eastAsia="MS Mincho" w:hAnsi="Century Gothic" w:cs="Calibri"/>
          <w:sz w:val="20"/>
          <w:szCs w:val="20"/>
          <w:lang w:eastAsia="de-DE"/>
        </w:rPr>
        <w:t xml:space="preserve">        </w:t>
      </w:r>
      <w:r w:rsidRPr="005602FA">
        <w:rPr>
          <w:rFonts w:ascii="Century Gothic" w:eastAsia="MS Mincho" w:hAnsi="Century Gothic" w:cs="Calibri"/>
          <w:sz w:val="20"/>
          <w:szCs w:val="20"/>
          <w:lang w:eastAsia="de-DE"/>
        </w:rPr>
        <w:t>Salzburg, den 14.9.201</w:t>
      </w:r>
      <w:r w:rsidR="005A739B">
        <w:rPr>
          <w:rFonts w:ascii="Century Gothic" w:eastAsia="MS Mincho" w:hAnsi="Century Gothic" w:cs="Calibri"/>
          <w:sz w:val="20"/>
          <w:szCs w:val="20"/>
          <w:lang w:eastAsia="de-DE"/>
        </w:rPr>
        <w:t>8</w:t>
      </w:r>
    </w:p>
    <w:sectPr w:rsidR="005602FA" w:rsidRPr="005602FA" w:rsidSect="006E296C">
      <w:footerReference w:type="default" r:id="rId11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39" w:rsidRDefault="009C7239" w:rsidP="00F830D7">
      <w:pPr>
        <w:spacing w:after="0" w:line="240" w:lineRule="auto"/>
      </w:pPr>
      <w:r>
        <w:separator/>
      </w:r>
    </w:p>
  </w:endnote>
  <w:endnote w:type="continuationSeparator" w:id="0">
    <w:p w:rsidR="009C7239" w:rsidRDefault="009C7239" w:rsidP="00F8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40" w:rsidRDefault="002A4A40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</w:p>
  <w:p w:rsidR="002A4A40" w:rsidRPr="00F830D7" w:rsidRDefault="002A4A40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  <w:r w:rsidRPr="00F830D7">
      <w:rPr>
        <w:rFonts w:ascii="Century Gothic" w:hAnsi="Century Gothic" w:cs="Arial"/>
        <w:color w:val="1F497D"/>
        <w:sz w:val="20"/>
        <w:szCs w:val="20"/>
      </w:rPr>
      <w:t>Bankverbindung: Raiffeisenkasse Morzg-Nonntal, IBAN: AT40 3500 0000 9106 7751, BIC: RVSAAT2S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39" w:rsidRDefault="009C7239" w:rsidP="00F830D7">
      <w:pPr>
        <w:spacing w:after="0" w:line="240" w:lineRule="auto"/>
      </w:pPr>
      <w:r>
        <w:separator/>
      </w:r>
    </w:p>
  </w:footnote>
  <w:footnote w:type="continuationSeparator" w:id="0">
    <w:p w:rsidR="009C7239" w:rsidRDefault="009C7239" w:rsidP="00F8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0CE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F66C4"/>
    <w:multiLevelType w:val="multilevel"/>
    <w:tmpl w:val="5C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410DF"/>
    <w:multiLevelType w:val="hybridMultilevel"/>
    <w:tmpl w:val="EAA0B9C4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4"/>
    <w:rsid w:val="000F6EEE"/>
    <w:rsid w:val="001269C2"/>
    <w:rsid w:val="001D00B2"/>
    <w:rsid w:val="002A4A40"/>
    <w:rsid w:val="00370710"/>
    <w:rsid w:val="003B0E47"/>
    <w:rsid w:val="004A0FF6"/>
    <w:rsid w:val="004E5A62"/>
    <w:rsid w:val="005602FA"/>
    <w:rsid w:val="005A4ADE"/>
    <w:rsid w:val="005A739B"/>
    <w:rsid w:val="006E296C"/>
    <w:rsid w:val="006E6105"/>
    <w:rsid w:val="006F35C5"/>
    <w:rsid w:val="007D2257"/>
    <w:rsid w:val="007D4EEC"/>
    <w:rsid w:val="008D51EB"/>
    <w:rsid w:val="00924F3D"/>
    <w:rsid w:val="009C7239"/>
    <w:rsid w:val="00A85C32"/>
    <w:rsid w:val="00B46CD1"/>
    <w:rsid w:val="00B75D2F"/>
    <w:rsid w:val="00CC5C65"/>
    <w:rsid w:val="00DD6E54"/>
    <w:rsid w:val="00E37A84"/>
    <w:rsid w:val="00F6390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72"/>
    <w:unhideWhenUsed/>
    <w:rsid w:val="004E5A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7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72"/>
    <w:unhideWhenUsed/>
    <w:rsid w:val="004E5A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7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ternverein.nmsnonntal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Kathrin Sattlecker</cp:lastModifiedBy>
  <cp:revision>3</cp:revision>
  <cp:lastPrinted>2018-09-14T08:22:00Z</cp:lastPrinted>
  <dcterms:created xsi:type="dcterms:W3CDTF">2018-09-14T09:07:00Z</dcterms:created>
  <dcterms:modified xsi:type="dcterms:W3CDTF">2018-09-14T10:08:00Z</dcterms:modified>
</cp:coreProperties>
</file>